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17D6" w:rsidRPr="000A436C" w:rsidRDefault="00F950AE" w:rsidP="00D617D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sz w:val="24"/>
          <w:szCs w:val="24"/>
        </w:rPr>
        <w:t>Question One</w:t>
      </w:r>
    </w:p>
    <w:p w:rsidR="00F24608" w:rsidRPr="000A436C" w:rsidRDefault="00F950AE">
      <w:pPr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sz w:val="24"/>
          <w:szCs w:val="24"/>
        </w:rPr>
        <w:t xml:space="preserve">The net present is the sum of future </w:t>
      </w:r>
      <w:r w:rsidR="000A436C" w:rsidRPr="000A436C">
        <w:rPr>
          <w:rFonts w:ascii="Times New Roman" w:hAnsi="Times New Roman" w:cs="Times New Roman"/>
          <w:sz w:val="24"/>
          <w:szCs w:val="24"/>
        </w:rPr>
        <w:t>expected cashflow</w:t>
      </w:r>
      <w:r w:rsidRPr="000A436C">
        <w:rPr>
          <w:rFonts w:ascii="Times New Roman" w:hAnsi="Times New Roman" w:cs="Times New Roman"/>
          <w:sz w:val="24"/>
          <w:szCs w:val="24"/>
        </w:rPr>
        <w:t xml:space="preserve"> discounted at a given and appropriate </w:t>
      </w:r>
      <w:r w:rsidR="000A436C" w:rsidRPr="000A436C">
        <w:rPr>
          <w:rFonts w:ascii="Times New Roman" w:hAnsi="Times New Roman" w:cs="Times New Roman"/>
          <w:sz w:val="24"/>
          <w:szCs w:val="24"/>
        </w:rPr>
        <w:t>rate. The</w:t>
      </w:r>
      <w:r w:rsidRPr="000A436C">
        <w:rPr>
          <w:rFonts w:ascii="Times New Roman" w:hAnsi="Times New Roman" w:cs="Times New Roman"/>
          <w:sz w:val="24"/>
          <w:szCs w:val="24"/>
        </w:rPr>
        <w:t xml:space="preserve"> net present value is premised on the fact that a dollar today is worth more </w:t>
      </w:r>
      <w:r w:rsidR="000A436C" w:rsidRPr="000A436C">
        <w:rPr>
          <w:rFonts w:ascii="Times New Roman" w:hAnsi="Times New Roman" w:cs="Times New Roman"/>
          <w:sz w:val="24"/>
          <w:szCs w:val="24"/>
        </w:rPr>
        <w:t>than</w:t>
      </w:r>
      <w:r w:rsidRPr="000A436C">
        <w:rPr>
          <w:rFonts w:ascii="Times New Roman" w:hAnsi="Times New Roman" w:cs="Times New Roman"/>
          <w:sz w:val="24"/>
          <w:szCs w:val="24"/>
        </w:rPr>
        <w:t xml:space="preserve"> a dollar after a given </w:t>
      </w:r>
      <w:r w:rsidR="000A436C" w:rsidRPr="000A436C">
        <w:rPr>
          <w:rFonts w:ascii="Times New Roman" w:hAnsi="Times New Roman" w:cs="Times New Roman"/>
          <w:sz w:val="24"/>
          <w:szCs w:val="24"/>
        </w:rPr>
        <w:t>period</w:t>
      </w:r>
      <w:r w:rsidRPr="000A436C">
        <w:rPr>
          <w:rFonts w:ascii="Times New Roman" w:hAnsi="Times New Roman" w:cs="Times New Roman"/>
          <w:sz w:val="24"/>
          <w:szCs w:val="24"/>
        </w:rPr>
        <w:t xml:space="preserve">. The formulae </w:t>
      </w:r>
      <w:r w:rsidR="000A436C" w:rsidRPr="000A436C">
        <w:rPr>
          <w:rFonts w:ascii="Times New Roman" w:hAnsi="Times New Roman" w:cs="Times New Roman"/>
          <w:sz w:val="24"/>
          <w:szCs w:val="24"/>
        </w:rPr>
        <w:t>to find the</w:t>
      </w:r>
      <w:r w:rsidRPr="000A436C">
        <w:rPr>
          <w:rFonts w:ascii="Times New Roman" w:hAnsi="Times New Roman" w:cs="Times New Roman"/>
          <w:sz w:val="24"/>
          <w:szCs w:val="24"/>
        </w:rPr>
        <w:t xml:space="preserve"> present value given below.</w:t>
      </w:r>
    </w:p>
    <w:p w:rsidR="00D91EE1" w:rsidRPr="000A436C" w:rsidRDefault="00F950AE" w:rsidP="00D91EE1">
      <w:pPr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52850" cy="409575"/>
            <wp:effectExtent l="0" t="0" r="0" b="9525"/>
            <wp:docPr id="1" name="Picture 1" descr="Present\; value=\frac{Future\; value}{(1+discount\;rate)^{year \;of\; cash\; flow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287028" name="Picture 1" descr="Present\; value=\frac{Future\; value}{(1+discount\;rate)^{year \;of\; cash\; flow}}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EE1" w:rsidRPr="000A436C" w:rsidRDefault="00F950AE" w:rsidP="00D91EE1">
      <w:pPr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t>Using the above formula, 30,000  to be received at the end of the year is discounted.</w:t>
      </w:r>
    </w:p>
    <w:p w:rsidR="00D91EE1" w:rsidRPr="000A436C" w:rsidRDefault="00F950AE" w:rsidP="00D91EE1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885950" cy="400050"/>
            <wp:effectExtent l="0" t="0" r="0" b="0"/>
            <wp:docPr id="2" name="Picture 2" descr="=\frac{30,000}{(1+0.12)^{4}}=19,065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55171" name="Picture 3" descr="=\frac{30,000}{(1+0.12)^{4}}=19,065.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EE1" w:rsidRPr="000A436C" w:rsidRDefault="00F950AE" w:rsidP="00D91EE1">
      <w:pPr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t>T</w:t>
      </w:r>
      <w:r w:rsidRPr="000A436C">
        <w:rPr>
          <w:rFonts w:ascii="Times New Roman" w:hAnsi="Times New Roman" w:cs="Times New Roman"/>
          <w:noProof/>
          <w:sz w:val="24"/>
          <w:szCs w:val="24"/>
        </w:rPr>
        <w:t>herefore, it's clear that  30,000 received at the end of 4 years is equivalent to 19,065.5, which is less than 30,00</w:t>
      </w:r>
      <w:r w:rsidR="000A436C">
        <w:rPr>
          <w:rFonts w:ascii="Times New Roman" w:hAnsi="Times New Roman" w:cs="Times New Roman"/>
          <w:noProof/>
          <w:sz w:val="24"/>
          <w:szCs w:val="24"/>
        </w:rPr>
        <w:t>0.</w:t>
      </w:r>
    </w:p>
    <w:p w:rsidR="00D617D6" w:rsidRPr="000A436C" w:rsidRDefault="00F950AE" w:rsidP="00D617D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sz w:val="24"/>
          <w:szCs w:val="24"/>
        </w:rPr>
        <w:t>Question Two</w:t>
      </w:r>
    </w:p>
    <w:p w:rsidR="00D91EE1" w:rsidRPr="000A436C" w:rsidRDefault="00F950AE" w:rsidP="00D91EE1">
      <w:pPr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t>The table below shows the computation of the project's net present value using the 12 percent discount rate</w:t>
      </w:r>
      <w:r w:rsidR="003B1A02" w:rsidRPr="000A436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617D6" w:rsidRPr="000A436C" w:rsidRDefault="00F950AE" w:rsidP="00D617D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3875" cy="194360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39722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367" cy="195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7D6" w:rsidRPr="000A436C" w:rsidRDefault="00F950AE" w:rsidP="00D617D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sz w:val="24"/>
          <w:szCs w:val="24"/>
        </w:rPr>
        <w:t>The net present value rule stipulates that one should only accept projects with positive NPV. Consequently, since the NPV is negative, the project should be rejected.</w:t>
      </w:r>
    </w:p>
    <w:p w:rsidR="00D617D6" w:rsidRPr="000A436C" w:rsidRDefault="00F950AE" w:rsidP="00D617D6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lastRenderedPageBreak/>
        <w:t>Question Three</w:t>
      </w:r>
    </w:p>
    <w:p w:rsidR="00D617D6" w:rsidRPr="000A436C" w:rsidRDefault="00F950AE" w:rsidP="00D617D6">
      <w:pPr>
        <w:ind w:firstLine="0"/>
        <w:rPr>
          <w:rFonts w:ascii="Times New Roman" w:hAnsi="Times New Roman" w:cs="Times New Roman"/>
          <w:noProof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t>The table below shows the computation of the project's net present value u</w:t>
      </w:r>
      <w:r w:rsidRPr="000A436C">
        <w:rPr>
          <w:rFonts w:ascii="Times New Roman" w:hAnsi="Times New Roman" w:cs="Times New Roman"/>
          <w:noProof/>
          <w:sz w:val="24"/>
          <w:szCs w:val="24"/>
        </w:rPr>
        <w:t>sing the 12 percent discount rate.</w:t>
      </w:r>
    </w:p>
    <w:p w:rsidR="00D617D6" w:rsidRPr="000A436C" w:rsidRDefault="00F950AE" w:rsidP="00D617D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81500" cy="19649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78899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669" cy="197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7D6" w:rsidRPr="000A436C" w:rsidRDefault="00F950AE" w:rsidP="00D617D6">
      <w:pPr>
        <w:tabs>
          <w:tab w:val="left" w:pos="44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A436C">
        <w:rPr>
          <w:rFonts w:ascii="Times New Roman" w:hAnsi="Times New Roman" w:cs="Times New Roman"/>
          <w:sz w:val="24"/>
          <w:szCs w:val="24"/>
        </w:rPr>
        <w:t xml:space="preserve">When the capital cost is adjusted </w:t>
      </w:r>
      <w:r w:rsidR="000A436C" w:rsidRPr="000A436C">
        <w:rPr>
          <w:rFonts w:ascii="Times New Roman" w:hAnsi="Times New Roman" w:cs="Times New Roman"/>
          <w:sz w:val="24"/>
          <w:szCs w:val="24"/>
        </w:rPr>
        <w:t>to 7%, the net present value becomes positive, which means we should accept the project.</w:t>
      </w:r>
    </w:p>
    <w:sectPr w:rsidR="00D617D6" w:rsidRPr="000A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E1"/>
    <w:rsid w:val="000A436C"/>
    <w:rsid w:val="003B1A02"/>
    <w:rsid w:val="00D617D6"/>
    <w:rsid w:val="00D91EE1"/>
    <w:rsid w:val="00F24608"/>
    <w:rsid w:val="00F9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7F6C26D-816D-40C3-90ED-D7F1FD03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emf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emf" /><Relationship Id="rId5" Type="http://schemas.openxmlformats.org/officeDocument/2006/relationships/image" Target="media/image2.gif" /><Relationship Id="rId4" Type="http://schemas.openxmlformats.org/officeDocument/2006/relationships/image" Target="media/image1.gif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Dagra</dc:creator>
  <cp:lastModifiedBy>254716226303</cp:lastModifiedBy>
  <cp:revision>2</cp:revision>
  <dcterms:created xsi:type="dcterms:W3CDTF">2020-11-12T16:20:00Z</dcterms:created>
  <dcterms:modified xsi:type="dcterms:W3CDTF">2020-11-12T16:20:00Z</dcterms:modified>
</cp:coreProperties>
</file>